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8AA6" w14:textId="77777777" w:rsidR="00974722" w:rsidRPr="00A60357" w:rsidRDefault="00066F28">
      <w:pPr>
        <w:pStyle w:val="SEC06-18"/>
        <w:rPr>
          <w:rFonts w:ascii="Courier New" w:hAnsi="Courier New"/>
          <w:noProof w:val="0"/>
        </w:rPr>
      </w:pPr>
      <w:r w:rsidRPr="00A60357">
        <w:rPr>
          <w:rFonts w:ascii="Courier New" w:hAnsi="Courier New"/>
          <w:vanish/>
        </w:rPr>
        <w:fldChar w:fldCharType="begin"/>
      </w:r>
      <w:r w:rsidRPr="00A60357">
        <w:rPr>
          <w:rFonts w:ascii="Courier New" w:hAnsi="Courier New"/>
          <w:vanish/>
        </w:rPr>
        <w:instrText xml:space="preserve"> COMMENTS START_STATUTE \* MERGEFORMAT </w:instrText>
      </w:r>
      <w:r w:rsidRPr="00A60357">
        <w:rPr>
          <w:rFonts w:ascii="Courier New" w:hAnsi="Courier New"/>
          <w:vanish/>
        </w:rPr>
        <w:fldChar w:fldCharType="separate"/>
      </w:r>
      <w:r w:rsidRPr="00A60357">
        <w:rPr>
          <w:rFonts w:ascii="Courier New" w:hAnsi="Courier New"/>
          <w:vanish/>
        </w:rPr>
        <w:t>START_STATUTE</w:t>
      </w:r>
      <w:r w:rsidRPr="00A60357">
        <w:rPr>
          <w:rFonts w:ascii="Courier New" w:hAnsi="Courier New"/>
          <w:vanish/>
        </w:rPr>
        <w:fldChar w:fldCharType="end"/>
      </w:r>
      <w:r w:rsidR="00974722" w:rsidRPr="00A60357">
        <w:rPr>
          <w:rStyle w:val="SNUM"/>
          <w:rFonts w:ascii="Courier New" w:hAnsi="Courier New"/>
          <w:noProof w:val="0"/>
        </w:rPr>
        <w:t>12-1598</w:t>
      </w:r>
      <w:r w:rsidR="00974722" w:rsidRPr="00A60357">
        <w:rPr>
          <w:rFonts w:ascii="Courier New" w:hAnsi="Courier New"/>
          <w:noProof w:val="0"/>
        </w:rPr>
        <w:t>.  </w:t>
      </w:r>
      <w:r w:rsidR="00974722" w:rsidRPr="00A60357">
        <w:rPr>
          <w:rStyle w:val="SECHEAD"/>
          <w:rFonts w:ascii="Courier New" w:hAnsi="Courier New"/>
          <w:noProof w:val="0"/>
        </w:rPr>
        <w:t>Definitions</w:t>
      </w:r>
    </w:p>
    <w:p w14:paraId="78BCF82A" w14:textId="77777777" w:rsidR="00974722" w:rsidRPr="00A60357" w:rsidRDefault="00974722">
      <w:pPr>
        <w:pStyle w:val="P06-00"/>
        <w:rPr>
          <w:rFonts w:ascii="Courier New" w:hAnsi="Courier New"/>
          <w:noProof w:val="0"/>
        </w:rPr>
      </w:pPr>
      <w:r w:rsidRPr="00A60357">
        <w:rPr>
          <w:rFonts w:ascii="Courier New" w:hAnsi="Courier New"/>
          <w:noProof w:val="0"/>
        </w:rPr>
        <w:t>In this article, unless the context otherwise requires:</w:t>
      </w:r>
    </w:p>
    <w:p w14:paraId="048958D3" w14:textId="77777777" w:rsidR="00974722" w:rsidRPr="00A60357" w:rsidRDefault="00974722">
      <w:pPr>
        <w:pStyle w:val="P06-00"/>
        <w:rPr>
          <w:rFonts w:ascii="Courier New" w:hAnsi="Courier New"/>
          <w:noProof w:val="0"/>
        </w:rPr>
      </w:pPr>
      <w:r w:rsidRPr="00A60357">
        <w:rPr>
          <w:rFonts w:ascii="Courier New" w:hAnsi="Courier New"/>
          <w:noProof w:val="0"/>
        </w:rPr>
        <w:t>1.  "Debt scheduling" means counseling and assistance provided to persons by a qualified debt counseling organization if:</w:t>
      </w:r>
    </w:p>
    <w:p w14:paraId="242149FB" w14:textId="77777777" w:rsidR="00974722" w:rsidRPr="00A60357" w:rsidRDefault="00974722">
      <w:pPr>
        <w:pStyle w:val="P06-00"/>
        <w:rPr>
          <w:rFonts w:ascii="Courier New" w:hAnsi="Courier New"/>
          <w:noProof w:val="0"/>
        </w:rPr>
      </w:pPr>
      <w:r w:rsidRPr="00A60357">
        <w:rPr>
          <w:rFonts w:ascii="Courier New" w:hAnsi="Courier New"/>
          <w:noProof w:val="0"/>
        </w:rPr>
        <w:t>(a)  The counseling and assistance are manifested by a written agreement.</w:t>
      </w:r>
    </w:p>
    <w:p w14:paraId="2C1FE5EC" w14:textId="77777777" w:rsidR="00974722" w:rsidRPr="00A60357" w:rsidRDefault="00974722">
      <w:pPr>
        <w:pStyle w:val="P06-00"/>
        <w:rPr>
          <w:rFonts w:ascii="Courier New" w:hAnsi="Courier New"/>
          <w:noProof w:val="0"/>
        </w:rPr>
      </w:pPr>
      <w:r w:rsidRPr="00A60357">
        <w:rPr>
          <w:rFonts w:ascii="Courier New" w:hAnsi="Courier New"/>
          <w:noProof w:val="0"/>
        </w:rPr>
        <w:t>(b)  The persons pay that portion of their income that has been determined to not be required to make payments for support of a person or to maintain health or the essentials of life.</w:t>
      </w:r>
    </w:p>
    <w:p w14:paraId="5EC44A00" w14:textId="77777777" w:rsidR="00974722" w:rsidRPr="00A60357" w:rsidRDefault="00974722">
      <w:pPr>
        <w:pStyle w:val="P06-00"/>
        <w:rPr>
          <w:rFonts w:ascii="Courier New" w:hAnsi="Courier New"/>
          <w:noProof w:val="0"/>
        </w:rPr>
      </w:pPr>
      <w:r w:rsidRPr="00A60357">
        <w:rPr>
          <w:rFonts w:ascii="Courier New" w:hAnsi="Courier New"/>
          <w:noProof w:val="0"/>
        </w:rPr>
        <w:t>(c)  The payments are made to the qualified debt counseling organization until the debts are fully satisfied.</w:t>
      </w:r>
    </w:p>
    <w:p w14:paraId="2B57D5D7" w14:textId="77777777" w:rsidR="00974722" w:rsidRPr="00A60357" w:rsidRDefault="00974722">
      <w:pPr>
        <w:pStyle w:val="P06-00"/>
        <w:rPr>
          <w:rFonts w:ascii="Courier New" w:hAnsi="Courier New"/>
          <w:noProof w:val="0"/>
        </w:rPr>
      </w:pPr>
      <w:r w:rsidRPr="00A60357">
        <w:rPr>
          <w:rFonts w:ascii="Courier New" w:hAnsi="Courier New"/>
          <w:noProof w:val="0"/>
        </w:rPr>
        <w:t>(d)  The debts are determined as follows:</w:t>
      </w:r>
    </w:p>
    <w:p w14:paraId="63B36BE6" w14:textId="77777777" w:rsidR="00974722" w:rsidRPr="00A60357" w:rsidRDefault="00974722">
      <w:pPr>
        <w:pStyle w:val="P06-00"/>
        <w:rPr>
          <w:rFonts w:ascii="Courier New" w:hAnsi="Courier New"/>
          <w:noProof w:val="0"/>
        </w:rPr>
      </w:pPr>
      <w:r w:rsidRPr="00A60357">
        <w:rPr>
          <w:rFonts w:ascii="Courier New" w:hAnsi="Courier New"/>
          <w:noProof w:val="0"/>
        </w:rPr>
        <w:t>(i)  The creditors are notified by the qualified debt counseling organization of the person's intent to participate in debt scheduling and of their opportunity to object to the participation within fifteen days after receiving the notice.</w:t>
      </w:r>
    </w:p>
    <w:p w14:paraId="753F4BBD" w14:textId="77777777" w:rsidR="00974722" w:rsidRPr="00A60357" w:rsidRDefault="00974722">
      <w:pPr>
        <w:pStyle w:val="P06-00"/>
        <w:rPr>
          <w:rFonts w:ascii="Courier New" w:hAnsi="Courier New"/>
          <w:noProof w:val="0"/>
        </w:rPr>
      </w:pPr>
      <w:r w:rsidRPr="00A60357">
        <w:rPr>
          <w:rFonts w:ascii="Courier New" w:hAnsi="Courier New"/>
          <w:noProof w:val="0"/>
        </w:rPr>
        <w:t>(ii)  A creditor not so notified is not subject to the agreement.</w:t>
      </w:r>
    </w:p>
    <w:p w14:paraId="18499529" w14:textId="77777777" w:rsidR="00974722" w:rsidRPr="00A60357" w:rsidRDefault="00974722">
      <w:pPr>
        <w:pStyle w:val="P06-00"/>
        <w:rPr>
          <w:rFonts w:ascii="Courier New" w:hAnsi="Courier New"/>
          <w:noProof w:val="0"/>
        </w:rPr>
      </w:pPr>
      <w:r w:rsidRPr="00A60357">
        <w:rPr>
          <w:rFonts w:ascii="Courier New" w:hAnsi="Courier New"/>
          <w:noProof w:val="0"/>
        </w:rPr>
        <w:t>(iii)  A creditor who timely objects, in writing, is not subject to the agreement.</w:t>
      </w:r>
    </w:p>
    <w:p w14:paraId="59EC1757" w14:textId="77777777" w:rsidR="00974722" w:rsidRPr="00A60357" w:rsidRDefault="00974722">
      <w:pPr>
        <w:pStyle w:val="P06-00"/>
        <w:rPr>
          <w:rFonts w:ascii="Courier New" w:hAnsi="Courier New"/>
          <w:noProof w:val="0"/>
        </w:rPr>
      </w:pPr>
      <w:r w:rsidRPr="00A60357">
        <w:rPr>
          <w:rFonts w:ascii="Courier New" w:hAnsi="Courier New"/>
          <w:noProof w:val="0"/>
        </w:rPr>
        <w:t>(iv)  A creditor who does not timely respond to the notice, in writing, is subject to the agreement.</w:t>
      </w:r>
    </w:p>
    <w:p w14:paraId="51484F74" w14:textId="77777777" w:rsidR="00974722" w:rsidRPr="00A60357" w:rsidRDefault="00974722">
      <w:pPr>
        <w:pStyle w:val="P06-00"/>
        <w:rPr>
          <w:rFonts w:ascii="Courier New" w:hAnsi="Courier New"/>
          <w:noProof w:val="0"/>
        </w:rPr>
      </w:pPr>
      <w:r w:rsidRPr="00A60357">
        <w:rPr>
          <w:rFonts w:ascii="Courier New" w:hAnsi="Courier New"/>
          <w:noProof w:val="0"/>
        </w:rPr>
        <w:t>(e)  The agreement is terminated on the occurrence of any of the following:</w:t>
      </w:r>
    </w:p>
    <w:p w14:paraId="5E1CEFBA" w14:textId="77777777" w:rsidR="00974722" w:rsidRPr="00A60357" w:rsidRDefault="00974722">
      <w:pPr>
        <w:pStyle w:val="P06-00"/>
        <w:rPr>
          <w:rFonts w:ascii="Courier New" w:hAnsi="Courier New"/>
          <w:noProof w:val="0"/>
        </w:rPr>
      </w:pPr>
      <w:r w:rsidRPr="00A60357">
        <w:rPr>
          <w:rFonts w:ascii="Courier New" w:hAnsi="Courier New"/>
          <w:noProof w:val="0"/>
        </w:rPr>
        <w:t>(i)  Agreement of the parties.</w:t>
      </w:r>
    </w:p>
    <w:p w14:paraId="1725A391" w14:textId="77777777" w:rsidR="00974722" w:rsidRPr="00A60357" w:rsidRDefault="00974722">
      <w:pPr>
        <w:pStyle w:val="P06-00"/>
        <w:rPr>
          <w:rFonts w:ascii="Courier New" w:hAnsi="Courier New"/>
          <w:noProof w:val="0"/>
        </w:rPr>
      </w:pPr>
      <w:r w:rsidRPr="00A60357">
        <w:rPr>
          <w:rFonts w:ascii="Courier New" w:hAnsi="Courier New"/>
          <w:noProof w:val="0"/>
        </w:rPr>
        <w:t>(ii)  Payment in full.</w:t>
      </w:r>
    </w:p>
    <w:p w14:paraId="1A00A1DB" w14:textId="77777777" w:rsidR="00974722" w:rsidRPr="00A60357" w:rsidRDefault="00974722">
      <w:pPr>
        <w:pStyle w:val="P06-00"/>
        <w:rPr>
          <w:rFonts w:ascii="Courier New" w:hAnsi="Courier New"/>
          <w:noProof w:val="0"/>
        </w:rPr>
      </w:pPr>
      <w:r w:rsidRPr="00A60357">
        <w:rPr>
          <w:rFonts w:ascii="Courier New" w:hAnsi="Courier New"/>
          <w:noProof w:val="0"/>
        </w:rPr>
        <w:t>(iii)  Death of the persons.</w:t>
      </w:r>
    </w:p>
    <w:p w14:paraId="254E2088" w14:textId="77777777" w:rsidR="00974722" w:rsidRPr="00A60357" w:rsidRDefault="00974722">
      <w:pPr>
        <w:pStyle w:val="P06-00"/>
        <w:rPr>
          <w:rFonts w:ascii="Courier New" w:hAnsi="Courier New"/>
          <w:noProof w:val="0"/>
        </w:rPr>
      </w:pPr>
      <w:r w:rsidRPr="00A60357">
        <w:rPr>
          <w:rFonts w:ascii="Courier New" w:hAnsi="Courier New"/>
          <w:noProof w:val="0"/>
        </w:rPr>
        <w:t>(iv)  Filing of a voluntary or involuntary petition in bankruptcy.</w:t>
      </w:r>
    </w:p>
    <w:p w14:paraId="4142D04E" w14:textId="77777777" w:rsidR="00974722" w:rsidRPr="00A60357" w:rsidRDefault="00974722">
      <w:pPr>
        <w:pStyle w:val="P06-00"/>
        <w:rPr>
          <w:rFonts w:ascii="Courier New" w:hAnsi="Courier New"/>
          <w:noProof w:val="0"/>
        </w:rPr>
      </w:pPr>
      <w:r w:rsidRPr="00A60357">
        <w:rPr>
          <w:rFonts w:ascii="Courier New" w:hAnsi="Courier New"/>
          <w:noProof w:val="0"/>
        </w:rPr>
        <w:t>(v)  Failure to pay, within fifteen days of its due date, any payment due under the agreement.</w:t>
      </w:r>
    </w:p>
    <w:p w14:paraId="3B3E2471" w14:textId="77777777" w:rsidR="00974722" w:rsidRPr="00A60357" w:rsidRDefault="00974722">
      <w:pPr>
        <w:pStyle w:val="P06-00"/>
        <w:rPr>
          <w:rFonts w:ascii="Courier New" w:hAnsi="Courier New"/>
          <w:noProof w:val="0"/>
        </w:rPr>
      </w:pPr>
      <w:r w:rsidRPr="00A60357">
        <w:rPr>
          <w:rFonts w:ascii="Courier New" w:hAnsi="Courier New"/>
          <w:noProof w:val="0"/>
        </w:rPr>
        <w:t>2.  "Deliver" means any of the following:</w:t>
      </w:r>
    </w:p>
    <w:p w14:paraId="5A08D04D" w14:textId="77777777" w:rsidR="00974722" w:rsidRPr="00A60357" w:rsidRDefault="00974722">
      <w:pPr>
        <w:pStyle w:val="P06-00"/>
        <w:rPr>
          <w:rFonts w:ascii="Courier New" w:hAnsi="Courier New"/>
          <w:noProof w:val="0"/>
        </w:rPr>
      </w:pPr>
      <w:r w:rsidRPr="00A60357">
        <w:rPr>
          <w:rFonts w:ascii="Courier New" w:hAnsi="Courier New"/>
          <w:noProof w:val="0"/>
        </w:rPr>
        <w:t>(a)  To hand deliver.</w:t>
      </w:r>
    </w:p>
    <w:p w14:paraId="1F2BFE3B" w14:textId="77777777" w:rsidR="00974722" w:rsidRPr="00A60357" w:rsidRDefault="00974722">
      <w:pPr>
        <w:pStyle w:val="P06-00"/>
        <w:rPr>
          <w:rFonts w:ascii="Courier New" w:hAnsi="Courier New"/>
          <w:noProof w:val="0"/>
        </w:rPr>
      </w:pPr>
      <w:r w:rsidRPr="00A60357">
        <w:rPr>
          <w:rFonts w:ascii="Courier New" w:hAnsi="Courier New"/>
          <w:noProof w:val="0"/>
        </w:rPr>
        <w:t>(b)  To mail by regular first class mail to the address which the sender determines through reasonable good faith efforts to be best calculated to reach the recipient in a timely manner.</w:t>
      </w:r>
    </w:p>
    <w:p w14:paraId="75C4D241" w14:textId="77777777" w:rsidR="00974722" w:rsidRPr="00A60357" w:rsidRDefault="00974722">
      <w:pPr>
        <w:pStyle w:val="P06-00"/>
        <w:rPr>
          <w:rFonts w:ascii="Courier New" w:hAnsi="Courier New"/>
          <w:noProof w:val="0"/>
        </w:rPr>
      </w:pPr>
      <w:r w:rsidRPr="00A60357">
        <w:rPr>
          <w:rFonts w:ascii="Courier New" w:hAnsi="Courier New"/>
          <w:noProof w:val="0"/>
        </w:rPr>
        <w:t>(c)  To serve on a party pursuant to the rules of civil procedure applicable to service of a summons.</w:t>
      </w:r>
    </w:p>
    <w:p w14:paraId="1AC309FE" w14:textId="77777777" w:rsidR="00974722" w:rsidRPr="00A60357" w:rsidRDefault="00974722">
      <w:pPr>
        <w:pStyle w:val="P06-00"/>
        <w:rPr>
          <w:rFonts w:ascii="Courier New" w:hAnsi="Courier New"/>
          <w:noProof w:val="0"/>
        </w:rPr>
      </w:pPr>
      <w:r w:rsidRPr="00A60357">
        <w:rPr>
          <w:rFonts w:ascii="Courier New" w:hAnsi="Courier New"/>
          <w:noProof w:val="0"/>
        </w:rPr>
        <w:t>3.  "Disposable earnings" means that amount remaining from the gross earnings for a pay period after the deductions required by state and federal law.</w:t>
      </w:r>
    </w:p>
    <w:p w14:paraId="47630AD9" w14:textId="77777777" w:rsidR="00974722" w:rsidRPr="00A60357" w:rsidRDefault="00974722">
      <w:pPr>
        <w:pStyle w:val="P06-00"/>
        <w:rPr>
          <w:rFonts w:ascii="Courier New" w:hAnsi="Courier New"/>
          <w:noProof w:val="0"/>
        </w:rPr>
      </w:pPr>
      <w:r w:rsidRPr="00A60357">
        <w:rPr>
          <w:rFonts w:ascii="Courier New" w:hAnsi="Courier New"/>
          <w:noProof w:val="0"/>
        </w:rPr>
        <w:t>4.  "Earnings" means compensation paid or payable for personal services, whether these payments are called wages, salary, commission, bonus or otherwise.  Earnings include periodic payments pursuant to a pension or retirement program.</w:t>
      </w:r>
    </w:p>
    <w:p w14:paraId="3DA3FBCD" w14:textId="77777777" w:rsidR="00974722" w:rsidRPr="00A60357" w:rsidRDefault="00974722">
      <w:pPr>
        <w:pStyle w:val="P06-00"/>
        <w:rPr>
          <w:rFonts w:ascii="Courier New" w:hAnsi="Courier New"/>
          <w:noProof w:val="0"/>
        </w:rPr>
      </w:pPr>
      <w:r w:rsidRPr="00A60357">
        <w:rPr>
          <w:rFonts w:ascii="Courier New" w:hAnsi="Courier New"/>
          <w:noProof w:val="0"/>
        </w:rPr>
        <w:t>5.  "Effective agreement" means an agreement under which no act of termination has occurred.</w:t>
      </w:r>
    </w:p>
    <w:p w14:paraId="56FFC090" w14:textId="77777777" w:rsidR="00974722" w:rsidRPr="00A60357" w:rsidRDefault="00974722">
      <w:pPr>
        <w:pStyle w:val="P06-00"/>
        <w:rPr>
          <w:rFonts w:ascii="Courier New" w:hAnsi="Courier New"/>
          <w:noProof w:val="0"/>
        </w:rPr>
      </w:pPr>
      <w:r w:rsidRPr="00A60357">
        <w:rPr>
          <w:rFonts w:ascii="Courier New" w:hAnsi="Courier New"/>
          <w:noProof w:val="0"/>
        </w:rPr>
        <w:t>6.  "Exempt earnings" means those earnings or that portion of earnings which pursuant to state or federal law is not subject to judicial process including garnishment.</w:t>
      </w:r>
    </w:p>
    <w:p w14:paraId="2C8B2D07" w14:textId="77777777" w:rsidR="00974722" w:rsidRPr="00A60357" w:rsidRDefault="00974722">
      <w:pPr>
        <w:pStyle w:val="P06-00"/>
        <w:rPr>
          <w:rFonts w:ascii="Courier New" w:hAnsi="Courier New"/>
          <w:noProof w:val="0"/>
        </w:rPr>
      </w:pPr>
      <w:r w:rsidRPr="00A60357">
        <w:rPr>
          <w:rFonts w:ascii="Courier New" w:hAnsi="Courier New"/>
          <w:noProof w:val="0"/>
        </w:rPr>
        <w:t>7.  "Good faith" means honesty in fact in the conduct or transaction concerned.</w:t>
      </w:r>
    </w:p>
    <w:p w14:paraId="724B41C7" w14:textId="77777777" w:rsidR="00974722" w:rsidRPr="00A60357" w:rsidRDefault="00974722">
      <w:pPr>
        <w:pStyle w:val="P06-00"/>
        <w:rPr>
          <w:rFonts w:ascii="Courier New" w:hAnsi="Courier New"/>
          <w:noProof w:val="0"/>
        </w:rPr>
      </w:pPr>
      <w:r w:rsidRPr="00A60357">
        <w:rPr>
          <w:rFonts w:ascii="Courier New" w:hAnsi="Courier New"/>
          <w:noProof w:val="0"/>
        </w:rPr>
        <w:t>8.  "Judgment creditor" means a party who has a money judgment or an order for support of a person that is due and unpaid.</w:t>
      </w:r>
    </w:p>
    <w:p w14:paraId="4C276022" w14:textId="77777777" w:rsidR="00974722" w:rsidRPr="00A60357" w:rsidRDefault="00974722">
      <w:pPr>
        <w:pStyle w:val="P06-00"/>
        <w:rPr>
          <w:rFonts w:ascii="Courier New" w:hAnsi="Courier New"/>
          <w:noProof w:val="0"/>
        </w:rPr>
      </w:pPr>
      <w:r w:rsidRPr="00A60357">
        <w:rPr>
          <w:rFonts w:ascii="Courier New" w:hAnsi="Courier New"/>
          <w:noProof w:val="0"/>
        </w:rPr>
        <w:t>9.  "Judgment debtor" means a party against whom a money judgment or order for support of a person has been awarded.</w:t>
      </w:r>
    </w:p>
    <w:p w14:paraId="1D9FE779" w14:textId="77777777" w:rsidR="00974722" w:rsidRPr="00A60357" w:rsidRDefault="00974722">
      <w:pPr>
        <w:pStyle w:val="P05-00"/>
        <w:rPr>
          <w:rFonts w:ascii="Courier New" w:hAnsi="Courier New"/>
          <w:noProof w:val="0"/>
        </w:rPr>
      </w:pPr>
      <w:r w:rsidRPr="00A60357">
        <w:rPr>
          <w:rFonts w:ascii="Courier New" w:hAnsi="Courier New"/>
          <w:noProof w:val="0"/>
        </w:rPr>
        <w:t>10.  "Nonexempt earnings" means those earnings or that portion of earnings which is subject to judicial process including garnishment.</w:t>
      </w:r>
    </w:p>
    <w:p w14:paraId="1A7FCEBF" w14:textId="77777777" w:rsidR="00974722" w:rsidRPr="00A60357" w:rsidRDefault="00974722">
      <w:pPr>
        <w:pStyle w:val="P05-00"/>
        <w:rPr>
          <w:rFonts w:ascii="Courier New" w:hAnsi="Courier New"/>
          <w:noProof w:val="0"/>
        </w:rPr>
      </w:pPr>
      <w:r w:rsidRPr="00A60357">
        <w:rPr>
          <w:rFonts w:ascii="Courier New" w:hAnsi="Courier New"/>
          <w:noProof w:val="0"/>
        </w:rPr>
        <w:t>11.  "Payday" means the fixed, regular day for payment of wages designated by an employer pursuant to section 23</w:t>
      </w:r>
      <w:r w:rsidRPr="00A60357">
        <w:rPr>
          <w:rFonts w:ascii="Courier New" w:hAnsi="Courier New"/>
          <w:noProof w:val="0"/>
        </w:rPr>
        <w:noBreakHyphen/>
        <w:t>351.</w:t>
      </w:r>
    </w:p>
    <w:p w14:paraId="342B3B4C" w14:textId="77777777" w:rsidR="00974722" w:rsidRPr="00A60357" w:rsidRDefault="00974722">
      <w:pPr>
        <w:pStyle w:val="P05-00"/>
        <w:rPr>
          <w:rFonts w:ascii="Courier New" w:hAnsi="Courier New"/>
          <w:noProof w:val="0"/>
        </w:rPr>
      </w:pPr>
      <w:r w:rsidRPr="00A60357">
        <w:rPr>
          <w:rFonts w:ascii="Courier New" w:hAnsi="Courier New"/>
          <w:noProof w:val="0"/>
        </w:rPr>
        <w:t>12.   "Qualified debt counseling organization" means a nonprofit corporation authorized to do business in this state for the purpose of counseling persons with respect to their financial obligations and assisting them in dealing with their creditors.</w:t>
      </w:r>
    </w:p>
    <w:p w14:paraId="798E9824" w14:textId="77777777" w:rsidR="00974722" w:rsidRPr="00A60357" w:rsidRDefault="00974722">
      <w:pPr>
        <w:pStyle w:val="P05-00"/>
        <w:rPr>
          <w:rFonts w:ascii="Courier New" w:hAnsi="Courier New"/>
          <w:noProof w:val="0"/>
        </w:rPr>
      </w:pPr>
      <w:r w:rsidRPr="00A60357">
        <w:rPr>
          <w:rFonts w:ascii="Courier New" w:hAnsi="Courier New"/>
          <w:noProof w:val="0"/>
        </w:rPr>
        <w:t xml:space="preserve">13.  "Receipt" means actually received. </w:t>
      </w:r>
      <w:r w:rsidR="00066F28" w:rsidRPr="00A60357">
        <w:rPr>
          <w:rFonts w:ascii="Courier New" w:hAnsi="Courier New"/>
          <w:vanish/>
        </w:rPr>
        <w:fldChar w:fldCharType="begin"/>
      </w:r>
      <w:r w:rsidR="00066F28" w:rsidRPr="00A60357">
        <w:rPr>
          <w:rFonts w:ascii="Courier New" w:hAnsi="Courier New"/>
          <w:vanish/>
        </w:rPr>
        <w:instrText xml:space="preserve"> COMMENTS END_STATUTE \* MERGEFORMAT </w:instrText>
      </w:r>
      <w:r w:rsidR="00066F28" w:rsidRPr="00A60357">
        <w:rPr>
          <w:rFonts w:ascii="Courier New" w:hAnsi="Courier New"/>
          <w:vanish/>
        </w:rPr>
        <w:fldChar w:fldCharType="separate"/>
      </w:r>
      <w:r w:rsidR="00066F28" w:rsidRPr="00A60357">
        <w:rPr>
          <w:rFonts w:ascii="Courier New" w:hAnsi="Courier New"/>
          <w:vanish/>
        </w:rPr>
        <w:t>END_STATUTE</w:t>
      </w:r>
      <w:r w:rsidR="00066F28" w:rsidRPr="00A60357">
        <w:rPr>
          <w:rFonts w:ascii="Courier New" w:hAnsi="Courier New"/>
          <w:vanish/>
        </w:rPr>
        <w:fldChar w:fldCharType="end"/>
      </w:r>
    </w:p>
    <w:sectPr w:rsidR="00974722" w:rsidRPr="00A60357">
      <w:headerReference w:type="default" r:id="rId6"/>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F5EA" w14:textId="77777777" w:rsidR="00974722" w:rsidRDefault="00974722">
      <w:r>
        <w:separator/>
      </w:r>
    </w:p>
  </w:endnote>
  <w:endnote w:type="continuationSeparator" w:id="0">
    <w:p w14:paraId="57CADBF4" w14:textId="77777777" w:rsidR="00974722" w:rsidRDefault="0097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F8C7E" w14:textId="77777777" w:rsidR="00974722" w:rsidRDefault="00974722">
      <w:r>
        <w:separator/>
      </w:r>
    </w:p>
  </w:footnote>
  <w:footnote w:type="continuationSeparator" w:id="0">
    <w:p w14:paraId="35B36AD8" w14:textId="77777777" w:rsidR="00974722" w:rsidRDefault="00974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A8F0" w14:textId="77777777" w:rsidR="00974722" w:rsidRDefault="00974722">
    <w:pPr>
      <w:pStyle w:val="Header"/>
    </w:pPr>
  </w:p>
  <w:p w14:paraId="1178F2F4" w14:textId="77777777" w:rsidR="00974722" w:rsidRDefault="00974722">
    <w:pPr>
      <w:pStyle w:val="Header"/>
    </w:pPr>
  </w:p>
  <w:p w14:paraId="680D4677" w14:textId="77777777" w:rsidR="00974722" w:rsidRDefault="00974722">
    <w:pPr>
      <w:pStyle w:val="Header"/>
    </w:pPr>
  </w:p>
  <w:p w14:paraId="60553C8A" w14:textId="77777777" w:rsidR="00974722" w:rsidRDefault="00974722">
    <w:pPr>
      <w:pStyle w:val="Header"/>
    </w:pPr>
  </w:p>
  <w:p w14:paraId="410056E5" w14:textId="77777777" w:rsidR="00974722" w:rsidRDefault="009747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28"/>
    <w:rsid w:val="00066F28"/>
    <w:rsid w:val="00974722"/>
    <w:rsid w:val="00A6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82DB73"/>
  <w15:chartTrackingRefBased/>
  <w15:docId w15:val="{710277C9-09F3-4C0D-A9AF-9F7EB360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rPr>
      <w:noProof w:val="0"/>
    </w:rPr>
  </w:style>
  <w:style w:type="character" w:customStyle="1" w:styleId="BNUM">
    <w:name w:val="BNUM"/>
    <w:basedOn w:val="DefaultParagraphFont"/>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basedOn w:val="DefaultParagraphFont"/>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basedOn w:val="DefaultParagraphFont"/>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basedOn w:val="DefaultParagraphFont"/>
    <w:rPr>
      <w:color w:val="008000"/>
    </w:rPr>
  </w:style>
  <w:style w:type="character" w:customStyle="1" w:styleId="UP">
    <w:name w:val="UP"/>
    <w:basedOn w:val="DefaultParagraphFont"/>
    <w:rPr>
      <w:caps/>
      <w:noProof w:val="0"/>
      <w:color w:val="0000FF"/>
      <w:lang w:val="en-US"/>
    </w:rPr>
  </w:style>
  <w:style w:type="character" w:customStyle="1" w:styleId="O">
    <w:name w:val="O"/>
    <w:basedOn w:val="DefaultParagraphFont"/>
    <w:rPr>
      <w:strike/>
      <w:dstrike w:val="0"/>
      <w:noProof w:val="0"/>
      <w:color w:val="FF0000"/>
      <w:lang w:val="en-US"/>
    </w:rPr>
  </w:style>
  <w:style w:type="character" w:styleId="LineNumber">
    <w:name w:val="line number"/>
    <w:basedOn w:val="DefaultParagraphFont"/>
  </w:style>
  <w:style w:type="paragraph" w:styleId="Header">
    <w:name w:val="header"/>
    <w:basedOn w:val="Normal"/>
  </w:style>
  <w:style w:type="paragraph" w:styleId="Footer">
    <w:name w:val="footer"/>
    <w:basedOn w:val="Normal"/>
    <w:pPr>
      <w:tabs>
        <w:tab w:val="center" w:pos="4320"/>
        <w:tab w:val="right" w:pos="8640"/>
      </w:tabs>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pPr>
      <w:widowControl/>
      <w:tabs>
        <w:tab w:val="left" w:pos="0"/>
        <w:tab w:val="left" w:pos="720"/>
      </w:tabs>
      <w:ind w:firstLine="720"/>
    </w:pPr>
  </w:style>
  <w:style w:type="character" w:styleId="PageNumber">
    <w:name w:val="page number"/>
    <w:basedOn w:val="DefaultParagraphFont"/>
  </w:style>
  <w:style w:type="paragraph" w:styleId="BodyText">
    <w:name w:val="Body Text"/>
    <w:basedOn w:val="Normal"/>
    <w:pPr>
      <w:widowControl/>
      <w:suppressLineNumbers/>
    </w:pPr>
  </w:style>
  <w:style w:type="character" w:customStyle="1" w:styleId="INTRO">
    <w:name w:val="INTRO"/>
    <w:basedOn w:val="DefaultParagraphFont"/>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547</Words>
  <Characters>2844</Characters>
  <Application>Microsoft Office Word</Application>
  <DocSecurity>0</DocSecurity>
  <Lines>66</Lines>
  <Paragraphs>39</Paragraphs>
  <ScaleCrop>false</ScaleCrop>
  <HeadingPairs>
    <vt:vector size="2" baseType="variant">
      <vt:variant>
        <vt:lpstr>Title</vt:lpstr>
      </vt:variant>
      <vt:variant>
        <vt:i4>1</vt:i4>
      </vt:variant>
    </vt:vector>
  </HeadingPairs>
  <TitlesOfParts>
    <vt:vector size="1" baseType="lpstr">
      <vt:lpstr>12-1598</vt:lpstr>
    </vt:vector>
  </TitlesOfParts>
  <Company>LCS</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12-1598; Definitions</dc:title>
  <dc:subject>Definitions</dc:subject>
  <dc:creator>Arizona Legislative Council</dc:creator>
  <cp:keywords/>
  <dc:description>12_x001e_1598</dc:description>
  <cp:lastModifiedBy>dbupdate</cp:lastModifiedBy>
  <cp:revision>2</cp:revision>
  <cp:lastPrinted>1999-03-22T18:35:00Z</cp:lastPrinted>
  <dcterms:created xsi:type="dcterms:W3CDTF">2023-09-14T04:17:00Z</dcterms:created>
  <dcterms:modified xsi:type="dcterms:W3CDTF">2023-09-14T04:17:00Z</dcterms:modified>
</cp:coreProperties>
</file>