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5346" w14:textId="77777777" w:rsidR="00772202" w:rsidRPr="00F4115B" w:rsidRDefault="00772202" w:rsidP="00772202">
      <w:pPr>
        <w:pStyle w:val="SEC06-18"/>
        <w:rPr>
          <w:rFonts w:ascii="Courier New" w:hAnsi="Courier New"/>
        </w:rPr>
      </w:pPr>
      <w:r w:rsidRPr="00F4115B">
        <w:rPr>
          <w:rFonts w:ascii="Courier New" w:hAnsi="Courier New"/>
          <w:vanish/>
        </w:rPr>
        <w:fldChar w:fldCharType="begin"/>
      </w:r>
      <w:r w:rsidRPr="00F4115B">
        <w:rPr>
          <w:rFonts w:ascii="Courier New" w:hAnsi="Courier New"/>
          <w:vanish/>
        </w:rPr>
        <w:instrText xml:space="preserve"> COMMENTS START_STATUTE \* MERGEFORMAT </w:instrText>
      </w:r>
      <w:r w:rsidRPr="00F4115B">
        <w:rPr>
          <w:rFonts w:ascii="Courier New" w:hAnsi="Courier New"/>
          <w:vanish/>
        </w:rPr>
        <w:fldChar w:fldCharType="separate"/>
      </w:r>
      <w:r w:rsidRPr="00F4115B">
        <w:rPr>
          <w:rFonts w:ascii="Courier New" w:hAnsi="Courier New"/>
          <w:vanish/>
        </w:rPr>
        <w:t>START_STATUTE</w:t>
      </w:r>
      <w:r w:rsidRPr="00F4115B">
        <w:rPr>
          <w:rFonts w:ascii="Courier New" w:hAnsi="Courier New"/>
          <w:vanish/>
        </w:rPr>
        <w:fldChar w:fldCharType="end"/>
      </w:r>
      <w:r w:rsidRPr="00F4115B">
        <w:rPr>
          <w:rStyle w:val="SNUM"/>
          <w:rFonts w:ascii="Courier New" w:hAnsi="Courier New"/>
        </w:rPr>
        <w:t>20-1079.</w:t>
      </w:r>
      <w:r w:rsidRPr="00F4115B">
        <w:rPr>
          <w:rFonts w:ascii="Courier New" w:hAnsi="Courier New"/>
        </w:rPr>
        <w:t>  </w:t>
      </w:r>
      <w:r w:rsidRPr="00F4115B">
        <w:rPr>
          <w:rStyle w:val="SECHEAD"/>
          <w:rFonts w:ascii="Courier New" w:hAnsi="Courier New"/>
        </w:rPr>
        <w:t>Individual health insurance policies; mandatory coverage exemption; definitions</w:t>
      </w:r>
    </w:p>
    <w:p w14:paraId="67E351E9" w14:textId="77777777" w:rsidR="00772202" w:rsidRPr="00F4115B" w:rsidRDefault="00772202" w:rsidP="00772202">
      <w:pPr>
        <w:pStyle w:val="P06-00"/>
        <w:rPr>
          <w:rFonts w:ascii="Courier New" w:hAnsi="Courier New"/>
        </w:rPr>
      </w:pPr>
      <w:r w:rsidRPr="00F4115B">
        <w:rPr>
          <w:rFonts w:ascii="Courier New" w:hAnsi="Courier New"/>
        </w:rPr>
        <w:t>A.  A health care services organization may issue an evidence of coverage to an uninsured individual that is not subject to the requirements of any of the following:</w:t>
      </w:r>
    </w:p>
    <w:p w14:paraId="16CA3B4D" w14:textId="77777777" w:rsidR="00772202" w:rsidRPr="00F4115B" w:rsidRDefault="00772202" w:rsidP="00772202">
      <w:pPr>
        <w:pStyle w:val="P06-00"/>
        <w:rPr>
          <w:rFonts w:ascii="Courier New" w:hAnsi="Courier New"/>
        </w:rPr>
      </w:pPr>
      <w:r w:rsidRPr="00F4115B">
        <w:rPr>
          <w:rFonts w:ascii="Courier New" w:hAnsi="Courier New"/>
        </w:rPr>
        <w:t>1.  Section 20</w:t>
      </w:r>
      <w:r w:rsidRPr="00F4115B">
        <w:rPr>
          <w:rFonts w:ascii="Courier New" w:hAnsi="Courier New"/>
        </w:rPr>
        <w:noBreakHyphen/>
        <w:t>1057, subsections C, K, L, Y, Z, AA and BB.</w:t>
      </w:r>
    </w:p>
    <w:p w14:paraId="6751C2C6" w14:textId="77777777" w:rsidR="00772202" w:rsidRPr="00F4115B" w:rsidRDefault="00772202" w:rsidP="00772202">
      <w:pPr>
        <w:pStyle w:val="P06-00"/>
        <w:rPr>
          <w:rFonts w:ascii="Courier New" w:hAnsi="Courier New"/>
        </w:rPr>
      </w:pPr>
      <w:r w:rsidRPr="00F4115B">
        <w:rPr>
          <w:rFonts w:ascii="Courier New" w:hAnsi="Courier New"/>
        </w:rPr>
        <w:t>2.  Sections 20</w:t>
      </w:r>
      <w:r w:rsidRPr="00F4115B">
        <w:rPr>
          <w:rFonts w:ascii="Courier New" w:hAnsi="Courier New"/>
        </w:rPr>
        <w:noBreakHyphen/>
        <w:t>1057.01, 20</w:t>
      </w:r>
      <w:r w:rsidRPr="00F4115B">
        <w:rPr>
          <w:rFonts w:ascii="Courier New" w:hAnsi="Courier New"/>
        </w:rPr>
        <w:noBreakHyphen/>
        <w:t>1057.03, 20</w:t>
      </w:r>
      <w:r w:rsidRPr="00F4115B">
        <w:rPr>
          <w:rFonts w:ascii="Courier New" w:hAnsi="Courier New"/>
        </w:rPr>
        <w:noBreakHyphen/>
        <w:t>1057.04 and 20</w:t>
      </w:r>
      <w:r w:rsidRPr="00F4115B">
        <w:rPr>
          <w:rFonts w:ascii="Courier New" w:hAnsi="Courier New"/>
        </w:rPr>
        <w:noBreakHyphen/>
        <w:t>1057.05.</w:t>
      </w:r>
    </w:p>
    <w:p w14:paraId="46AA22E9" w14:textId="77777777" w:rsidR="00772202" w:rsidRPr="00F4115B" w:rsidRDefault="00772202" w:rsidP="00772202">
      <w:pPr>
        <w:pStyle w:val="P06-00"/>
        <w:rPr>
          <w:rFonts w:ascii="Courier New" w:hAnsi="Courier New"/>
        </w:rPr>
      </w:pPr>
      <w:r w:rsidRPr="00F4115B">
        <w:rPr>
          <w:rFonts w:ascii="Courier New" w:hAnsi="Courier New"/>
        </w:rPr>
        <w:t>3.  Section 20</w:t>
      </w:r>
      <w:r w:rsidRPr="00F4115B">
        <w:rPr>
          <w:rFonts w:ascii="Courier New" w:hAnsi="Courier New"/>
        </w:rPr>
        <w:noBreakHyphen/>
        <w:t>1057.02, subsections B and E.</w:t>
      </w:r>
    </w:p>
    <w:p w14:paraId="080A1D97" w14:textId="77777777" w:rsidR="00772202" w:rsidRPr="00F4115B" w:rsidRDefault="00772202" w:rsidP="00772202">
      <w:pPr>
        <w:pStyle w:val="P06-00"/>
        <w:rPr>
          <w:rFonts w:ascii="Courier New" w:hAnsi="Courier New"/>
        </w:rPr>
      </w:pPr>
      <w:r w:rsidRPr="00F4115B">
        <w:rPr>
          <w:rFonts w:ascii="Courier New" w:hAnsi="Courier New"/>
        </w:rPr>
        <w:t>B.  For the purposes of this section:</w:t>
      </w:r>
    </w:p>
    <w:p w14:paraId="071DCE46" w14:textId="77777777" w:rsidR="00772202" w:rsidRPr="00F4115B" w:rsidRDefault="00772202" w:rsidP="00772202">
      <w:pPr>
        <w:pStyle w:val="P06-00"/>
        <w:rPr>
          <w:rFonts w:ascii="Courier New" w:hAnsi="Courier New"/>
        </w:rPr>
      </w:pPr>
      <w:r w:rsidRPr="00F4115B">
        <w:rPr>
          <w:rFonts w:ascii="Courier New" w:hAnsi="Courier New"/>
        </w:rPr>
        <w:t>1.  "Health insurance coverage":</w:t>
      </w:r>
    </w:p>
    <w:p w14:paraId="1D7F118C" w14:textId="77777777" w:rsidR="00772202" w:rsidRPr="00F4115B" w:rsidRDefault="00772202" w:rsidP="00772202">
      <w:pPr>
        <w:pStyle w:val="P06-00"/>
        <w:rPr>
          <w:rFonts w:ascii="Courier New" w:hAnsi="Courier New"/>
        </w:rPr>
      </w:pPr>
      <w:r w:rsidRPr="00F4115B">
        <w:rPr>
          <w:rFonts w:ascii="Courier New" w:hAnsi="Courier New"/>
        </w:rPr>
        <w:t>(a)  Means a health care plan or arrangement that pays for or furnishes medical or health services and that is issued by a disability insurer, group disability insurer, blanket disability insurer, health care services organization, hospital service corporation, medical service corporation or medical, hospital, dental and optometric service corporation or a similar entity in another state.</w:t>
      </w:r>
    </w:p>
    <w:p w14:paraId="2ED0F197" w14:textId="77777777" w:rsidR="00772202" w:rsidRPr="00F4115B" w:rsidRDefault="00772202" w:rsidP="00772202">
      <w:pPr>
        <w:pStyle w:val="P06-00"/>
        <w:rPr>
          <w:rFonts w:ascii="Courier New" w:hAnsi="Courier New"/>
        </w:rPr>
      </w:pPr>
      <w:r w:rsidRPr="00F4115B">
        <w:rPr>
          <w:rFonts w:ascii="Courier New" w:hAnsi="Courier New"/>
        </w:rPr>
        <w:t>(b)  Includes a self</w:t>
      </w:r>
      <w:r w:rsidRPr="00F4115B">
        <w:rPr>
          <w:rFonts w:ascii="Courier New" w:hAnsi="Courier New"/>
        </w:rPr>
        <w:noBreakHyphen/>
        <w:t>insured or self</w:t>
      </w:r>
      <w:r w:rsidRPr="00F4115B">
        <w:rPr>
          <w:rFonts w:ascii="Courier New" w:hAnsi="Courier New"/>
        </w:rPr>
        <w:noBreakHyphen/>
        <w:t>funded employee benefit plan or multiemployer employee benefit plan</w:t>
      </w:r>
      <w:r w:rsidR="006F0DAC" w:rsidRPr="00F4115B">
        <w:rPr>
          <w:rFonts w:ascii="Courier New" w:hAnsi="Courier New"/>
        </w:rPr>
        <w:t xml:space="preserve"> created pursuant to 29 United States C</w:t>
      </w:r>
      <w:r w:rsidRPr="00F4115B">
        <w:rPr>
          <w:rFonts w:ascii="Courier New" w:hAnsi="Courier New"/>
        </w:rPr>
        <w:t>ode section 186(c) if the regulation of that plan is pree</w:t>
      </w:r>
      <w:r w:rsidR="006F0DAC" w:rsidRPr="00F4115B">
        <w:rPr>
          <w:rFonts w:ascii="Courier New" w:hAnsi="Courier New"/>
        </w:rPr>
        <w:t>mpted by section 514(b) of the employee retirement insurance security a</w:t>
      </w:r>
      <w:r w:rsidRPr="00F4115B">
        <w:rPr>
          <w:rFonts w:ascii="Courier New" w:hAnsi="Courier New"/>
        </w:rPr>
        <w:t>ct of 1974 (29 United States Code section 1144(b)).</w:t>
      </w:r>
    </w:p>
    <w:p w14:paraId="20D0FD82" w14:textId="77777777" w:rsidR="00772202" w:rsidRPr="00F4115B" w:rsidRDefault="00772202" w:rsidP="00772202">
      <w:pPr>
        <w:pStyle w:val="P06-00"/>
        <w:rPr>
          <w:rFonts w:ascii="Courier New" w:hAnsi="Courier New"/>
        </w:rPr>
      </w:pPr>
      <w:r w:rsidRPr="00F4115B">
        <w:rPr>
          <w:rFonts w:ascii="Courier New" w:hAnsi="Courier New"/>
        </w:rPr>
        <w:t>(c)  Does not include limited benefit coverage as defined in section 20</w:t>
      </w:r>
      <w:r w:rsidRPr="00F4115B">
        <w:rPr>
          <w:rFonts w:ascii="Courier New" w:hAnsi="Courier New"/>
        </w:rPr>
        <w:noBreakHyphen/>
        <w:t>1137.</w:t>
      </w:r>
    </w:p>
    <w:p w14:paraId="0C9A1AED" w14:textId="77777777" w:rsidR="00772202" w:rsidRPr="00F4115B" w:rsidRDefault="00772202" w:rsidP="00772202">
      <w:pPr>
        <w:pStyle w:val="P06-00"/>
        <w:rPr>
          <w:rFonts w:ascii="Courier New" w:hAnsi="Courier New"/>
        </w:rPr>
      </w:pPr>
      <w:r w:rsidRPr="00F4115B">
        <w:rPr>
          <w:rFonts w:ascii="Courier New" w:hAnsi="Courier New"/>
        </w:rPr>
        <w:t>2.  "Uninsured individual" means a person who has either:</w:t>
      </w:r>
    </w:p>
    <w:p w14:paraId="0F07C081" w14:textId="77777777" w:rsidR="00772202" w:rsidRPr="00F4115B" w:rsidRDefault="00772202" w:rsidP="00772202">
      <w:pPr>
        <w:pStyle w:val="P06-00"/>
        <w:rPr>
          <w:rFonts w:ascii="Courier New" w:hAnsi="Courier New"/>
        </w:rPr>
      </w:pPr>
      <w:r w:rsidRPr="00F4115B">
        <w:rPr>
          <w:rFonts w:ascii="Courier New" w:hAnsi="Courier New"/>
        </w:rPr>
        <w:t>(a)  Not had health insurance coverage for the ninety days immediately before the effective date of coverage issued pursuant to this section, except that this requirement does not apply at the renewal of coverage pursuant to this section.</w:t>
      </w:r>
    </w:p>
    <w:p w14:paraId="3770D680" w14:textId="77777777" w:rsidR="00772202" w:rsidRPr="00F4115B" w:rsidRDefault="00772202" w:rsidP="00772202">
      <w:pPr>
        <w:pStyle w:val="P06-00"/>
        <w:rPr>
          <w:rFonts w:ascii="Courier New" w:hAnsi="Courier New"/>
        </w:rPr>
      </w:pPr>
      <w:r w:rsidRPr="00F4115B">
        <w:rPr>
          <w:rFonts w:ascii="Courier New" w:hAnsi="Courier New"/>
        </w:rPr>
        <w:t>(b)  Lost health insurance coverage in one of the following ways within ninety days immediately before the effective date of coverage issued pursuant to this section:</w:t>
      </w:r>
    </w:p>
    <w:p w14:paraId="7EE1CAD5" w14:textId="77777777" w:rsidR="00772202" w:rsidRPr="00F4115B" w:rsidRDefault="00772202" w:rsidP="00772202">
      <w:pPr>
        <w:pStyle w:val="P06-00"/>
        <w:rPr>
          <w:rFonts w:ascii="Courier New" w:hAnsi="Courier New"/>
        </w:rPr>
      </w:pPr>
      <w:r w:rsidRPr="00F4115B">
        <w:rPr>
          <w:rFonts w:ascii="Courier New" w:hAnsi="Courier New"/>
        </w:rPr>
        <w:t>(i)  The individual left a job that provided health insurance coverage.</w:t>
      </w:r>
    </w:p>
    <w:p w14:paraId="372F4185" w14:textId="77777777" w:rsidR="00772202" w:rsidRPr="00F4115B" w:rsidRDefault="00772202" w:rsidP="00772202">
      <w:pPr>
        <w:pStyle w:val="P06-00"/>
        <w:rPr>
          <w:rFonts w:ascii="Courier New" w:hAnsi="Courier New"/>
        </w:rPr>
      </w:pPr>
      <w:r w:rsidRPr="00F4115B">
        <w:rPr>
          <w:rFonts w:ascii="Courier New" w:hAnsi="Courier New"/>
        </w:rPr>
        <w:t>(ii)  The individual's employer discontinued offering health insurance coverage.</w:t>
      </w:r>
    </w:p>
    <w:p w14:paraId="2AF153C6" w14:textId="77777777" w:rsidR="00772202" w:rsidRPr="00F4115B" w:rsidRDefault="00772202" w:rsidP="00772202">
      <w:pPr>
        <w:pStyle w:val="P06-00"/>
        <w:rPr>
          <w:rFonts w:ascii="Courier New" w:hAnsi="Courier New"/>
        </w:rPr>
      </w:pPr>
      <w:r w:rsidRPr="00F4115B">
        <w:rPr>
          <w:rFonts w:ascii="Courier New" w:hAnsi="Courier New"/>
        </w:rPr>
        <w:t>(iii)  The individual exhausted continuation coverage under a COBRA continuation provision as defined in section 20</w:t>
      </w:r>
      <w:r w:rsidRPr="00F4115B">
        <w:rPr>
          <w:rFonts w:ascii="Courier New" w:hAnsi="Courier New"/>
        </w:rPr>
        <w:noBreakHyphen/>
        <w:t>2301.</w:t>
      </w:r>
    </w:p>
    <w:p w14:paraId="07279F36" w14:textId="77777777" w:rsidR="00772202" w:rsidRPr="00F4115B" w:rsidRDefault="00772202" w:rsidP="00772202">
      <w:pPr>
        <w:pStyle w:val="P06-00"/>
        <w:rPr>
          <w:rFonts w:ascii="Courier New" w:hAnsi="Courier New"/>
        </w:rPr>
      </w:pPr>
      <w:r w:rsidRPr="00F4115B">
        <w:rPr>
          <w:rFonts w:ascii="Courier New" w:hAnsi="Courier New"/>
        </w:rPr>
        <w:t>(iv)  The individual's family health insurance coverage was discontinued due to the death of a spouse or a divorce.</w:t>
      </w:r>
    </w:p>
    <w:p w14:paraId="16138AA6" w14:textId="77777777" w:rsidR="00772202" w:rsidRPr="00F4115B" w:rsidRDefault="00772202" w:rsidP="00772202">
      <w:pPr>
        <w:pStyle w:val="P06-00"/>
        <w:rPr>
          <w:rFonts w:ascii="Courier New" w:hAnsi="Courier New"/>
        </w:rPr>
      </w:pPr>
      <w:r w:rsidRPr="00F4115B">
        <w:rPr>
          <w:rFonts w:ascii="Courier New" w:hAnsi="Courier New"/>
        </w:rPr>
        <w:t>(v)  The individual attained the maximum age for dependent coverage under a health insurance policy.</w:t>
      </w:r>
    </w:p>
    <w:p w14:paraId="06BAC658" w14:textId="77777777" w:rsidR="00772202" w:rsidRPr="00F4115B" w:rsidRDefault="00772202" w:rsidP="00772202">
      <w:pPr>
        <w:pStyle w:val="P06-00"/>
        <w:rPr>
          <w:rFonts w:ascii="Courier New" w:hAnsi="Courier New"/>
        </w:rPr>
      </w:pPr>
      <w:r w:rsidRPr="00F4115B">
        <w:rPr>
          <w:rFonts w:ascii="Courier New" w:hAnsi="Courier New"/>
        </w:rPr>
        <w:t>(vi)  The individual's participation in a public health care program was discontinued.</w:t>
      </w:r>
      <w:r w:rsidRPr="00F4115B">
        <w:rPr>
          <w:rFonts w:ascii="Courier New" w:hAnsi="Courier New"/>
          <w:vanish/>
        </w:rPr>
        <w:fldChar w:fldCharType="begin"/>
      </w:r>
      <w:r w:rsidRPr="00F4115B">
        <w:rPr>
          <w:rFonts w:ascii="Courier New" w:hAnsi="Courier New"/>
          <w:vanish/>
        </w:rPr>
        <w:instrText xml:space="preserve"> COMMENTS END_STATUTE \* MERGEFORMAT </w:instrText>
      </w:r>
      <w:r w:rsidRPr="00F4115B">
        <w:rPr>
          <w:rFonts w:ascii="Courier New" w:hAnsi="Courier New"/>
          <w:vanish/>
        </w:rPr>
        <w:fldChar w:fldCharType="separate"/>
      </w:r>
      <w:r w:rsidRPr="00F4115B">
        <w:rPr>
          <w:rFonts w:ascii="Courier New" w:hAnsi="Courier New"/>
          <w:vanish/>
        </w:rPr>
        <w:t>END_STATUTE</w:t>
      </w:r>
      <w:r w:rsidRPr="00F4115B">
        <w:rPr>
          <w:rFonts w:ascii="Courier New" w:hAnsi="Courier New"/>
          <w:vanish/>
        </w:rPr>
        <w:fldChar w:fldCharType="end"/>
      </w:r>
    </w:p>
    <w:p w14:paraId="4657CEBF" w14:textId="77777777" w:rsidR="00F540AD" w:rsidRPr="00F4115B" w:rsidRDefault="00F540AD">
      <w:pPr>
        <w:rPr>
          <w:rFonts w:ascii="Courier New" w:hAnsi="Courier New"/>
        </w:rPr>
      </w:pPr>
    </w:p>
    <w:sectPr w:rsidR="00F540AD" w:rsidRPr="00F4115B">
      <w:headerReference w:type="default" r:id="rId7"/>
      <w:footerReference w:type="default" r:id="rId8"/>
      <w:type w:val="continuous"/>
      <w:pgSz w:w="12240" w:h="15840" w:code="1"/>
      <w:pgMar w:top="1296" w:right="1440" w:bottom="1296"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2AEA" w14:textId="77777777" w:rsidR="00BE170A" w:rsidRDefault="00BE170A">
      <w:r>
        <w:separator/>
      </w:r>
    </w:p>
  </w:endnote>
  <w:endnote w:type="continuationSeparator" w:id="0">
    <w:p w14:paraId="25923887" w14:textId="77777777" w:rsidR="00BE170A" w:rsidRDefault="00BE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BF26" w14:textId="77777777" w:rsidR="00A31AA3" w:rsidRDefault="00A31AA3">
    <w:pPr>
      <w:pStyle w:val="Footer"/>
      <w:jc w:val="center"/>
      <w:rPr>
        <w:b w:val="0"/>
      </w:rPr>
    </w:pPr>
    <w:r>
      <w:rPr>
        <w:rStyle w:val="PageNumber"/>
        <w:b w:val="0"/>
      </w:rPr>
      <w:t>-</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w:t>
    </w:r>
    <w:r>
      <w:rPr>
        <w:rStyle w:val="PageNumber"/>
        <w:b w:val="0"/>
      </w:rPr>
      <w:fldChar w:fldCharType="end"/>
    </w:r>
    <w:r>
      <w:rPr>
        <w:rStyle w:val="PageNumber"/>
        <w:b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58BE" w14:textId="77777777" w:rsidR="00BE170A" w:rsidRDefault="00BE170A">
      <w:r>
        <w:separator/>
      </w:r>
    </w:p>
  </w:footnote>
  <w:footnote w:type="continuationSeparator" w:id="0">
    <w:p w14:paraId="53C01B87" w14:textId="77777777" w:rsidR="00BE170A" w:rsidRDefault="00BE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883A" w14:textId="77777777" w:rsidR="00A31AA3" w:rsidRDefault="00A31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02"/>
    <w:rsid w:val="00157AB2"/>
    <w:rsid w:val="006F0DAC"/>
    <w:rsid w:val="00772202"/>
    <w:rsid w:val="00A31AA3"/>
    <w:rsid w:val="00BE170A"/>
    <w:rsid w:val="00F4115B"/>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A1C4AC"/>
  <w15:chartTrackingRefBased/>
  <w15:docId w15:val="{234BBA18-A98E-4AC6-A054-EBA77BC0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772202"/>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364</Words>
  <Characters>2074</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20-1079; Individual health insurance policies; mandatory coverage exemption; definitions</dc:title>
  <dc:subject>Individual health insurance policies; mandatory coverage exemption; definitions</dc:subject>
  <dc:creator>Arizona Legislative Council</dc:creator>
  <cp:keywords/>
  <dc:description/>
  <cp:lastModifiedBy>dbupdate</cp:lastModifiedBy>
  <cp:revision>2</cp:revision>
  <cp:lastPrinted>1601-01-01T00:00:00Z</cp:lastPrinted>
  <dcterms:created xsi:type="dcterms:W3CDTF">2023-09-14T11:18:00Z</dcterms:created>
  <dcterms:modified xsi:type="dcterms:W3CDTF">2023-09-14T11:18:00Z</dcterms:modified>
</cp:coreProperties>
</file>