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DV_C20"/>
    <w:p w14:paraId="7E67191A" w14:textId="77777777" w:rsidR="00230BAD" w:rsidRPr="00435269" w:rsidRDefault="00230BAD" w:rsidP="00230BAD">
      <w:pPr>
        <w:pStyle w:val="SEC06-18"/>
        <w:rPr>
          <w:rFonts w:ascii="Courier New" w:hAnsi="Courier New"/>
        </w:rPr>
      </w:pPr>
      <w:r w:rsidRPr="00435269">
        <w:rPr>
          <w:rFonts w:ascii="Courier New" w:hAnsi="Courier New"/>
          <w:vanish/>
        </w:rPr>
        <w:fldChar w:fldCharType="begin"/>
      </w:r>
      <w:r w:rsidRPr="00435269">
        <w:rPr>
          <w:rFonts w:ascii="Courier New" w:hAnsi="Courier New"/>
          <w:vanish/>
        </w:rPr>
        <w:instrText xml:space="preserve"> COMMENTS START_STATUTE \* MERGEFORMAT </w:instrText>
      </w:r>
      <w:r w:rsidRPr="00435269">
        <w:rPr>
          <w:rFonts w:ascii="Courier New" w:hAnsi="Courier New"/>
          <w:vanish/>
        </w:rPr>
        <w:fldChar w:fldCharType="separate"/>
      </w:r>
      <w:r w:rsidRPr="00435269">
        <w:rPr>
          <w:rFonts w:ascii="Courier New" w:hAnsi="Courier New"/>
          <w:vanish/>
        </w:rPr>
        <w:t>START_STATUTE</w:t>
      </w:r>
      <w:r w:rsidRPr="00435269">
        <w:rPr>
          <w:rFonts w:ascii="Courier New" w:hAnsi="Courier New"/>
          <w:vanish/>
        </w:rPr>
        <w:fldChar w:fldCharType="end"/>
      </w:r>
      <w:r w:rsidRPr="00435269">
        <w:rPr>
          <w:rStyle w:val="SNUM"/>
          <w:rFonts w:ascii="Courier New" w:hAnsi="Courier New"/>
        </w:rPr>
        <w:t>33-2202</w:t>
      </w:r>
      <w:bookmarkStart w:id="1" w:name="_DV_M11"/>
      <w:bookmarkEnd w:id="0"/>
      <w:bookmarkEnd w:id="1"/>
      <w:r w:rsidRPr="00435269">
        <w:rPr>
          <w:rFonts w:ascii="Courier New" w:hAnsi="Courier New"/>
        </w:rPr>
        <w:t>.  </w:t>
      </w:r>
      <w:r w:rsidRPr="00435269">
        <w:rPr>
          <w:rStyle w:val="SECHEAD"/>
          <w:rFonts w:ascii="Courier New" w:hAnsi="Courier New"/>
        </w:rPr>
        <w:t>Definitions</w:t>
      </w:r>
    </w:p>
    <w:p w14:paraId="543B08E2" w14:textId="77777777" w:rsidR="00230BAD" w:rsidRPr="00435269" w:rsidRDefault="00230BAD" w:rsidP="00230BAD">
      <w:pPr>
        <w:pStyle w:val="P06-00"/>
        <w:rPr>
          <w:rFonts w:ascii="Courier New" w:hAnsi="Courier New"/>
        </w:rPr>
      </w:pPr>
      <w:bookmarkStart w:id="2" w:name="_DV_C21"/>
      <w:r w:rsidRPr="00435269">
        <w:rPr>
          <w:rFonts w:ascii="Courier New" w:hAnsi="Courier New"/>
        </w:rPr>
        <w:t>In this chapter, unless the context otherwise requires:</w:t>
      </w:r>
      <w:bookmarkEnd w:id="2"/>
    </w:p>
    <w:p w14:paraId="77D0AB7A" w14:textId="77777777" w:rsidR="00230BAD" w:rsidRPr="00435269" w:rsidRDefault="00230BAD" w:rsidP="00230BAD">
      <w:pPr>
        <w:pStyle w:val="P06-00"/>
        <w:rPr>
          <w:rFonts w:ascii="Courier New" w:hAnsi="Courier New"/>
        </w:rPr>
      </w:pPr>
      <w:bookmarkStart w:id="3" w:name="_DV_M12"/>
      <w:bookmarkEnd w:id="3"/>
      <w:r w:rsidRPr="00435269">
        <w:rPr>
          <w:rFonts w:ascii="Courier New" w:hAnsi="Courier New"/>
        </w:rPr>
        <w:t>1.  "Accommodation" means any apartment, condominium or cooperative unit, cabin, lodge, hotel or motel room or other private or commercial structure that contains toilet facilities, that is designed and available for use and occupancy as a residence by one or more individuals and that is included in the offering of a timeshare plan.</w:t>
      </w:r>
      <w:bookmarkStart w:id="4" w:name="_DV_C24"/>
    </w:p>
    <w:p w14:paraId="1B4F5E4F" w14:textId="77777777" w:rsidR="00230BAD" w:rsidRPr="00435269" w:rsidRDefault="00230BAD" w:rsidP="00230BAD">
      <w:pPr>
        <w:pStyle w:val="P06-00"/>
        <w:rPr>
          <w:rFonts w:ascii="Courier New" w:hAnsi="Courier New"/>
        </w:rPr>
      </w:pPr>
      <w:r w:rsidRPr="00435269">
        <w:rPr>
          <w:rFonts w:ascii="Courier New" w:hAnsi="Courier New"/>
        </w:rPr>
        <w:t>2.  "</w:t>
      </w:r>
      <w:bookmarkStart w:id="5" w:name="_DV_M13"/>
      <w:bookmarkEnd w:id="4"/>
      <w:bookmarkEnd w:id="5"/>
      <w:r w:rsidRPr="00435269">
        <w:rPr>
          <w:rFonts w:ascii="Courier New" w:hAnsi="Courier New"/>
        </w:rPr>
        <w:t>Assessment"</w:t>
      </w:r>
      <w:bookmarkStart w:id="6" w:name="_DV_M14"/>
      <w:bookmarkEnd w:id="6"/>
      <w:r w:rsidRPr="00435269">
        <w:rPr>
          <w:rFonts w:ascii="Courier New" w:hAnsi="Courier New"/>
        </w:rPr>
        <w:t xml:space="preserve"> means the share of monies that are required for the payment of common expenses and that the managing entity assesses periodically against each </w:t>
      </w:r>
      <w:bookmarkStart w:id="7" w:name="_DV_C28"/>
      <w:r w:rsidRPr="00435269">
        <w:rPr>
          <w:rFonts w:ascii="Courier New" w:hAnsi="Courier New"/>
        </w:rPr>
        <w:t>owner</w:t>
      </w:r>
      <w:bookmarkStart w:id="8" w:name="_DV_M15"/>
      <w:bookmarkStart w:id="9" w:name="_DV_C30"/>
      <w:bookmarkEnd w:id="7"/>
      <w:bookmarkEnd w:id="8"/>
      <w:r w:rsidRPr="00435269">
        <w:rPr>
          <w:rFonts w:ascii="Courier New" w:hAnsi="Courier New"/>
        </w:rPr>
        <w:t>, and any other amount required to be paid by owners under a timeshare instrument.</w:t>
      </w:r>
    </w:p>
    <w:p w14:paraId="4EE1C142" w14:textId="77777777" w:rsidR="00230BAD" w:rsidRPr="00435269" w:rsidRDefault="00230BAD" w:rsidP="00230BAD">
      <w:pPr>
        <w:pStyle w:val="P06-00"/>
        <w:rPr>
          <w:rFonts w:ascii="Courier New" w:hAnsi="Courier New"/>
        </w:rPr>
      </w:pPr>
      <w:r w:rsidRPr="00435269">
        <w:rPr>
          <w:rFonts w:ascii="Courier New" w:hAnsi="Courier New"/>
        </w:rPr>
        <w:t>3.  "</w:t>
      </w:r>
      <w:bookmarkStart w:id="10" w:name="_DV_M16"/>
      <w:bookmarkEnd w:id="9"/>
      <w:bookmarkEnd w:id="10"/>
      <w:r w:rsidRPr="00435269">
        <w:rPr>
          <w:rFonts w:ascii="Courier New" w:hAnsi="Courier New"/>
        </w:rPr>
        <w:t>Association"</w:t>
      </w:r>
      <w:bookmarkStart w:id="11" w:name="_DV_M17"/>
      <w:bookmarkEnd w:id="11"/>
      <w:r w:rsidRPr="00435269">
        <w:rPr>
          <w:rFonts w:ascii="Courier New" w:hAnsi="Courier New"/>
        </w:rPr>
        <w:t xml:space="preserve"> means any organized body consisting </w:t>
      </w:r>
      <w:bookmarkStart w:id="12" w:name="_DV_C33"/>
      <w:r w:rsidRPr="00435269">
        <w:rPr>
          <w:rFonts w:ascii="Courier New" w:hAnsi="Courier New"/>
        </w:rPr>
        <w:t xml:space="preserve">solely </w:t>
      </w:r>
      <w:bookmarkStart w:id="13" w:name="_DV_M18"/>
      <w:bookmarkEnd w:id="12"/>
      <w:bookmarkEnd w:id="13"/>
      <w:r w:rsidRPr="00435269">
        <w:rPr>
          <w:rFonts w:ascii="Courier New" w:hAnsi="Courier New"/>
        </w:rPr>
        <w:t xml:space="preserve">of the </w:t>
      </w:r>
      <w:bookmarkStart w:id="14" w:name="_DV_C35"/>
      <w:r w:rsidRPr="00435269">
        <w:rPr>
          <w:rFonts w:ascii="Courier New" w:hAnsi="Courier New"/>
        </w:rPr>
        <w:t>owners</w:t>
      </w:r>
      <w:bookmarkStart w:id="15" w:name="_DV_M19"/>
      <w:bookmarkEnd w:id="14"/>
      <w:bookmarkEnd w:id="15"/>
      <w:r w:rsidRPr="00435269">
        <w:rPr>
          <w:rFonts w:ascii="Courier New" w:hAnsi="Courier New"/>
        </w:rPr>
        <w:t xml:space="preserve"> of</w:t>
      </w:r>
      <w:bookmarkStart w:id="16" w:name="_DV_C36"/>
      <w:r w:rsidRPr="00435269">
        <w:rPr>
          <w:rFonts w:ascii="Courier New" w:hAnsi="Courier New"/>
        </w:rPr>
        <w:t xml:space="preserve"> timeshare</w:t>
      </w:r>
      <w:bookmarkStart w:id="17" w:name="_DV_M20"/>
      <w:bookmarkStart w:id="18" w:name="_DV_C38"/>
      <w:bookmarkEnd w:id="16"/>
      <w:bookmarkEnd w:id="17"/>
      <w:r w:rsidRPr="00435269">
        <w:rPr>
          <w:rFonts w:ascii="Courier New" w:hAnsi="Courier New"/>
        </w:rPr>
        <w:t xml:space="preserve"> interests in a timeshare plan.</w:t>
      </w:r>
    </w:p>
    <w:p w14:paraId="45BFE288" w14:textId="77777777" w:rsidR="00230BAD" w:rsidRPr="00435269" w:rsidRDefault="00230BAD" w:rsidP="00230BAD">
      <w:pPr>
        <w:pStyle w:val="P06-00"/>
        <w:rPr>
          <w:rFonts w:ascii="Courier New" w:hAnsi="Courier New"/>
        </w:rPr>
      </w:pPr>
      <w:r w:rsidRPr="00435269">
        <w:rPr>
          <w:rFonts w:ascii="Courier New" w:hAnsi="Courier New"/>
        </w:rPr>
        <w:t>4.  "</w:t>
      </w:r>
      <w:bookmarkStart w:id="19" w:name="_DV_M21"/>
      <w:bookmarkEnd w:id="18"/>
      <w:bookmarkEnd w:id="19"/>
      <w:r w:rsidRPr="00435269">
        <w:rPr>
          <w:rFonts w:ascii="Courier New" w:hAnsi="Courier New"/>
        </w:rPr>
        <w:t>Board"</w:t>
      </w:r>
      <w:bookmarkStart w:id="20" w:name="_DV_M22"/>
      <w:bookmarkEnd w:id="20"/>
      <w:r w:rsidRPr="00435269">
        <w:rPr>
          <w:rFonts w:ascii="Courier New" w:hAnsi="Courier New"/>
        </w:rPr>
        <w:t xml:space="preserve"> means the governing body designated in the timeshare instrument to act on behalf of an association.</w:t>
      </w:r>
    </w:p>
    <w:p w14:paraId="6D626846" w14:textId="77777777" w:rsidR="00230BAD" w:rsidRPr="00435269" w:rsidRDefault="00230BAD" w:rsidP="00230BAD">
      <w:pPr>
        <w:pStyle w:val="P06-00"/>
        <w:rPr>
          <w:rFonts w:ascii="Courier New" w:hAnsi="Courier New"/>
        </w:rPr>
      </w:pPr>
      <w:bookmarkStart w:id="21" w:name="_DV_C44"/>
      <w:r w:rsidRPr="00435269">
        <w:rPr>
          <w:rFonts w:ascii="Courier New" w:hAnsi="Courier New"/>
        </w:rPr>
        <w:t>5.  "Common expenses" means the costs and expenses of and for operating the timeshare plan and timeshare property as set forth in the timeshare instrument.</w:t>
      </w:r>
    </w:p>
    <w:p w14:paraId="734742B5" w14:textId="77777777" w:rsidR="00230BAD" w:rsidRPr="00435269" w:rsidRDefault="00230BAD" w:rsidP="00230BAD">
      <w:pPr>
        <w:pStyle w:val="P06-00"/>
        <w:rPr>
          <w:rFonts w:ascii="Courier New" w:hAnsi="Courier New"/>
        </w:rPr>
      </w:pPr>
      <w:r w:rsidRPr="00435269">
        <w:rPr>
          <w:rFonts w:ascii="Courier New" w:hAnsi="Courier New"/>
        </w:rPr>
        <w:t>6.  "Developer" means either of the following:</w:t>
      </w:r>
      <w:bookmarkEnd w:id="21"/>
    </w:p>
    <w:p w14:paraId="0FD70E92" w14:textId="77777777" w:rsidR="00230BAD" w:rsidRPr="00435269" w:rsidRDefault="00230BAD" w:rsidP="00230BAD">
      <w:pPr>
        <w:pStyle w:val="P06-00"/>
        <w:rPr>
          <w:rFonts w:ascii="Courier New" w:hAnsi="Courier New"/>
        </w:rPr>
      </w:pPr>
      <w:bookmarkStart w:id="22" w:name="_DV_C45"/>
      <w:r w:rsidRPr="00435269">
        <w:rPr>
          <w:rFonts w:ascii="Courier New" w:hAnsi="Courier New"/>
        </w:rPr>
        <w:t>(a)  Any person, corporation, partnership, limited liability company, trust or other entity, other than a sales agent, that creates a timeshare plan.</w:t>
      </w:r>
      <w:bookmarkEnd w:id="22"/>
    </w:p>
    <w:p w14:paraId="4856B168" w14:textId="77777777" w:rsidR="00230BAD" w:rsidRPr="00435269" w:rsidRDefault="00230BAD" w:rsidP="00230BAD">
      <w:pPr>
        <w:pStyle w:val="P06-00"/>
        <w:rPr>
          <w:rFonts w:ascii="Courier New" w:hAnsi="Courier New"/>
        </w:rPr>
      </w:pPr>
      <w:bookmarkStart w:id="23" w:name="_DV_C46"/>
      <w:r w:rsidRPr="00435269">
        <w:rPr>
          <w:rFonts w:ascii="Courier New" w:hAnsi="Courier New"/>
        </w:rPr>
        <w:t>(b)  Any person or entity that succeeds to the interest of the developer by sale, lease, assignment, mortgage or other transfer if the person offers timeshare interests in a particular timeshare plan and the person is in the business of selling timeshare interests or employs sales agents to sell timeshare interests.</w:t>
      </w:r>
      <w:bookmarkStart w:id="24" w:name="_DV_C51"/>
      <w:bookmarkStart w:id="25" w:name="_DV_C48"/>
      <w:bookmarkEnd w:id="23"/>
    </w:p>
    <w:p w14:paraId="40E0CFBA" w14:textId="77777777" w:rsidR="00230BAD" w:rsidRPr="00435269" w:rsidRDefault="00230BAD" w:rsidP="00230BAD">
      <w:pPr>
        <w:pStyle w:val="P06-00"/>
        <w:rPr>
          <w:rFonts w:ascii="Courier New" w:hAnsi="Courier New"/>
        </w:rPr>
      </w:pPr>
      <w:r w:rsidRPr="00435269">
        <w:rPr>
          <w:rFonts w:ascii="Courier New" w:hAnsi="Courier New"/>
        </w:rPr>
        <w:t>7.  "</w:t>
      </w:r>
      <w:bookmarkStart w:id="26" w:name="_DV_M23"/>
      <w:bookmarkEnd w:id="25"/>
      <w:bookmarkEnd w:id="26"/>
      <w:r w:rsidRPr="00435269">
        <w:rPr>
          <w:rFonts w:ascii="Courier New" w:hAnsi="Courier New"/>
        </w:rPr>
        <w:t>Managing entity"</w:t>
      </w:r>
      <w:bookmarkStart w:id="27" w:name="_DV_M24"/>
      <w:bookmarkEnd w:id="27"/>
      <w:r w:rsidRPr="00435269">
        <w:rPr>
          <w:rFonts w:ascii="Courier New" w:hAnsi="Courier New"/>
        </w:rPr>
        <w:t xml:space="preserve"> means the association or other person that undertakes the duties, responsibilities and obligations of the management of a timeshare plan.</w:t>
      </w:r>
      <w:bookmarkStart w:id="28" w:name="_DV_C53"/>
      <w:bookmarkStart w:id="29" w:name="_DV_C52"/>
      <w:bookmarkEnd w:id="24"/>
    </w:p>
    <w:p w14:paraId="0B8DF076" w14:textId="77777777" w:rsidR="00230BAD" w:rsidRPr="00435269" w:rsidRDefault="00230BAD" w:rsidP="00230BAD">
      <w:pPr>
        <w:pStyle w:val="P06-00"/>
        <w:rPr>
          <w:rFonts w:ascii="Courier New" w:hAnsi="Courier New"/>
        </w:rPr>
      </w:pPr>
      <w:r w:rsidRPr="00435269">
        <w:rPr>
          <w:rFonts w:ascii="Courier New" w:hAnsi="Courier New"/>
        </w:rPr>
        <w:t>8.  "Owner" means the owners of a timeshare interest in a timeshare plan, other than as security for an obligation.</w:t>
      </w:r>
      <w:bookmarkStart w:id="30" w:name="_DV_C55"/>
      <w:bookmarkStart w:id="31" w:name="_DV_C54"/>
      <w:bookmarkEnd w:id="28"/>
      <w:bookmarkEnd w:id="29"/>
      <w:r w:rsidRPr="00435269">
        <w:rPr>
          <w:rFonts w:ascii="Courier New" w:hAnsi="Courier New"/>
        </w:rPr>
        <w:t xml:space="preserve">  Owner includes developer to the extent the developer owns timeshare interests.</w:t>
      </w:r>
    </w:p>
    <w:p w14:paraId="5F4E82D5" w14:textId="77777777" w:rsidR="00230BAD" w:rsidRPr="00435269" w:rsidRDefault="00230BAD" w:rsidP="00230BAD">
      <w:pPr>
        <w:pStyle w:val="P06-00"/>
        <w:rPr>
          <w:rFonts w:ascii="Courier New" w:hAnsi="Courier New"/>
        </w:rPr>
      </w:pPr>
      <w:r w:rsidRPr="00435269">
        <w:rPr>
          <w:rFonts w:ascii="Courier New" w:hAnsi="Courier New"/>
        </w:rPr>
        <w:t>9.  "Timeshare estate" means the right of occupancy in a timeshare property that is coupled with an estate in real property.</w:t>
      </w:r>
      <w:bookmarkStart w:id="32" w:name="_DV_C57"/>
      <w:bookmarkStart w:id="33" w:name="_DV_C56"/>
      <w:bookmarkEnd w:id="30"/>
      <w:bookmarkEnd w:id="31"/>
    </w:p>
    <w:p w14:paraId="61FE0669" w14:textId="77777777" w:rsidR="00230BAD" w:rsidRPr="00435269" w:rsidRDefault="00230BAD" w:rsidP="00230BAD">
      <w:pPr>
        <w:pStyle w:val="P05-00"/>
        <w:rPr>
          <w:rFonts w:ascii="Courier New" w:hAnsi="Courier New"/>
        </w:rPr>
      </w:pPr>
      <w:r w:rsidRPr="00435269">
        <w:rPr>
          <w:rFonts w:ascii="Courier New" w:hAnsi="Courier New"/>
        </w:rPr>
        <w:t>10.  "Timeshare instrument" means one or more documents creating or governing the operation of a timeshare plan.</w:t>
      </w:r>
      <w:bookmarkStart w:id="34" w:name="_DV_C59"/>
      <w:bookmarkStart w:id="35" w:name="_DV_C58"/>
      <w:bookmarkEnd w:id="32"/>
      <w:bookmarkEnd w:id="33"/>
    </w:p>
    <w:p w14:paraId="6948CC99" w14:textId="77777777" w:rsidR="00230BAD" w:rsidRPr="00435269" w:rsidRDefault="00230BAD" w:rsidP="00230BAD">
      <w:pPr>
        <w:pStyle w:val="P05-00"/>
        <w:rPr>
          <w:rFonts w:ascii="Courier New" w:hAnsi="Courier New"/>
        </w:rPr>
      </w:pPr>
      <w:r w:rsidRPr="00435269">
        <w:rPr>
          <w:rFonts w:ascii="Courier New" w:hAnsi="Courier New"/>
        </w:rPr>
        <w:t>11.  "Timeshare interest" means either a timeshare estate or a timeshare use.</w:t>
      </w:r>
      <w:bookmarkStart w:id="36" w:name="_DV_C60"/>
      <w:bookmarkEnd w:id="34"/>
      <w:bookmarkEnd w:id="35"/>
    </w:p>
    <w:p w14:paraId="28DDFD59" w14:textId="77777777" w:rsidR="00230BAD" w:rsidRPr="00435269" w:rsidRDefault="00230BAD" w:rsidP="00230BAD">
      <w:pPr>
        <w:pStyle w:val="P05-00"/>
        <w:rPr>
          <w:rFonts w:ascii="Courier New" w:hAnsi="Courier New"/>
        </w:rPr>
      </w:pPr>
      <w:r w:rsidRPr="00435269">
        <w:rPr>
          <w:rFonts w:ascii="Courier New" w:hAnsi="Courier New"/>
        </w:rPr>
        <w:t>12.  "Timeshare period" means the period of time when the owner of a timeshare interest is afforded the opportunity to use the accommodations of a timeshare plan.</w:t>
      </w:r>
      <w:bookmarkStart w:id="37" w:name="_DV_C67"/>
      <w:bookmarkStart w:id="38" w:name="_DV_C62"/>
      <w:bookmarkEnd w:id="36"/>
    </w:p>
    <w:p w14:paraId="674D0B28" w14:textId="77777777" w:rsidR="00230BAD" w:rsidRPr="00435269" w:rsidRDefault="00230BAD" w:rsidP="00230BAD">
      <w:pPr>
        <w:pStyle w:val="P05-00"/>
        <w:rPr>
          <w:rFonts w:ascii="Courier New" w:hAnsi="Courier New"/>
        </w:rPr>
      </w:pPr>
      <w:r w:rsidRPr="00435269">
        <w:rPr>
          <w:rFonts w:ascii="Courier New" w:hAnsi="Courier New"/>
        </w:rPr>
        <w:t>13.  "</w:t>
      </w:r>
      <w:bookmarkEnd w:id="38"/>
      <w:r w:rsidRPr="00435269">
        <w:rPr>
          <w:rFonts w:ascii="Courier New" w:hAnsi="Courier New"/>
        </w:rPr>
        <w:t>Timeshare plan"</w:t>
      </w:r>
      <w:bookmarkStart w:id="39" w:name="_DV_M25"/>
      <w:bookmarkEnd w:id="39"/>
      <w:r w:rsidRPr="00435269">
        <w:rPr>
          <w:rFonts w:ascii="Courier New" w:hAnsi="Courier New"/>
        </w:rPr>
        <w:t xml:space="preserve"> means any arrangement, plan or similar device, other than an exchange program, whether by membership agreement, or sales, lease, deed, license or right-to-use agreement or by any other means, in which </w:t>
      </w:r>
      <w:bookmarkStart w:id="40" w:name="_DV_C66"/>
      <w:r w:rsidRPr="00435269">
        <w:rPr>
          <w:rFonts w:ascii="Courier New" w:hAnsi="Courier New"/>
        </w:rPr>
        <w:t>an owner</w:t>
      </w:r>
      <w:bookmarkStart w:id="41" w:name="_DV_M26"/>
      <w:bookmarkEnd w:id="40"/>
      <w:bookmarkEnd w:id="41"/>
      <w:r w:rsidRPr="00435269">
        <w:rPr>
          <w:rFonts w:ascii="Courier New" w:hAnsi="Courier New"/>
        </w:rPr>
        <w:t>, in exchange for consideration, receives ownership rights in or the right to use accommodations for a period of time that is less than a full year during any given year, but not necessarily for consecutive years</w:t>
      </w:r>
      <w:bookmarkStart w:id="42" w:name="_DV_C69"/>
      <w:bookmarkStart w:id="43" w:name="_DV_C68"/>
      <w:bookmarkEnd w:id="37"/>
      <w:r w:rsidRPr="00435269">
        <w:rPr>
          <w:rFonts w:ascii="Courier New" w:hAnsi="Courier New"/>
        </w:rPr>
        <w:t>, if the use rights extend for at least three years.</w:t>
      </w:r>
    </w:p>
    <w:p w14:paraId="11B1F6D8" w14:textId="77777777" w:rsidR="00230BAD" w:rsidRPr="00435269" w:rsidRDefault="00230BAD" w:rsidP="00230BAD">
      <w:pPr>
        <w:pStyle w:val="P05-00"/>
        <w:rPr>
          <w:rFonts w:ascii="Courier New" w:hAnsi="Courier New"/>
        </w:rPr>
      </w:pPr>
      <w:r w:rsidRPr="00435269">
        <w:rPr>
          <w:rFonts w:ascii="Courier New" w:hAnsi="Courier New"/>
        </w:rPr>
        <w:t>14.  "Timeshare property" means one or more accommodations that are subject to the same timeshare instrument, together with any other property or rights to property appurtenant to those accommodations.</w:t>
      </w:r>
      <w:bookmarkStart w:id="44" w:name="_DV_C70"/>
      <w:bookmarkEnd w:id="42"/>
      <w:bookmarkEnd w:id="43"/>
    </w:p>
    <w:p w14:paraId="735772DD" w14:textId="77777777" w:rsidR="00230BAD" w:rsidRPr="00435269" w:rsidRDefault="00230BAD" w:rsidP="00230BAD">
      <w:pPr>
        <w:pStyle w:val="P05-00"/>
        <w:rPr>
          <w:rFonts w:ascii="Courier New" w:hAnsi="Courier New"/>
        </w:rPr>
      </w:pPr>
      <w:r w:rsidRPr="00435269">
        <w:rPr>
          <w:rFonts w:ascii="Courier New" w:hAnsi="Courier New"/>
        </w:rPr>
        <w:t>15.  "Timeshare use" means the right to occupy a timeshare property that is not coupled with an estate in real property.</w:t>
      </w:r>
      <w:bookmarkEnd w:id="44"/>
      <w:r w:rsidRPr="00435269">
        <w:rPr>
          <w:rFonts w:ascii="Courier New" w:hAnsi="Courier New"/>
        </w:rPr>
        <w:t xml:space="preserve"> </w:t>
      </w:r>
      <w:r w:rsidRPr="00435269">
        <w:rPr>
          <w:rFonts w:ascii="Courier New" w:hAnsi="Courier New"/>
          <w:vanish/>
        </w:rPr>
        <w:fldChar w:fldCharType="begin"/>
      </w:r>
      <w:r w:rsidRPr="00435269">
        <w:rPr>
          <w:rFonts w:ascii="Courier New" w:hAnsi="Courier New"/>
          <w:vanish/>
        </w:rPr>
        <w:instrText xml:space="preserve"> COMMENTS END_STATUTE \* MERGEFORMAT </w:instrText>
      </w:r>
      <w:r w:rsidRPr="00435269">
        <w:rPr>
          <w:rFonts w:ascii="Courier New" w:hAnsi="Courier New"/>
          <w:vanish/>
        </w:rPr>
        <w:fldChar w:fldCharType="separate"/>
      </w:r>
      <w:r w:rsidRPr="00435269">
        <w:rPr>
          <w:rFonts w:ascii="Courier New" w:hAnsi="Courier New"/>
          <w:vanish/>
        </w:rPr>
        <w:t>END_STATUTE</w:t>
      </w:r>
      <w:r w:rsidRPr="00435269">
        <w:rPr>
          <w:rFonts w:ascii="Courier New" w:hAnsi="Courier New"/>
          <w:vanish/>
        </w:rPr>
        <w:fldChar w:fldCharType="end"/>
      </w:r>
    </w:p>
    <w:p w14:paraId="7CDE838A" w14:textId="77777777" w:rsidR="00230BAD" w:rsidRPr="00435269" w:rsidRDefault="00230BAD" w:rsidP="00230BAD">
      <w:pPr>
        <w:rPr>
          <w:rFonts w:ascii="Courier New" w:hAnsi="Courier New"/>
        </w:rPr>
      </w:pPr>
    </w:p>
    <w:sectPr w:rsidR="00230BAD" w:rsidRPr="00435269" w:rsidSect="00230BAD">
      <w:type w:val="continuous"/>
      <w:pgSz w:w="12240" w:h="15840"/>
      <w:pgMar w:top="1440" w:right="1440" w:bottom="1440" w:left="187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86E5E" w14:textId="77777777" w:rsidR="00DF00D7" w:rsidRDefault="00DF00D7">
      <w:r>
        <w:separator/>
      </w:r>
    </w:p>
  </w:endnote>
  <w:endnote w:type="continuationSeparator" w:id="0">
    <w:p w14:paraId="77E13829" w14:textId="77777777" w:rsidR="00DF00D7" w:rsidRDefault="00DF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93DB0" w14:textId="77777777" w:rsidR="00DF00D7" w:rsidRDefault="00DF00D7">
      <w:r>
        <w:separator/>
      </w:r>
    </w:p>
  </w:footnote>
  <w:footnote w:type="continuationSeparator" w:id="0">
    <w:p w14:paraId="10CB2A80" w14:textId="77777777" w:rsidR="00DF00D7" w:rsidRDefault="00DF0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1A20B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5E21F3C"/>
    <w:lvl w:ilvl="0">
      <w:start w:val="1"/>
      <w:numFmt w:val="decimal"/>
      <w:lvlText w:val="%1."/>
      <w:lvlJc w:val="left"/>
      <w:pPr>
        <w:tabs>
          <w:tab w:val="num" w:pos="360"/>
        </w:tabs>
        <w:ind w:left="360" w:hanging="360"/>
      </w:p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41"/>
    <w:rsid w:val="00230BAD"/>
    <w:rsid w:val="00435269"/>
    <w:rsid w:val="00DF00D7"/>
    <w:rsid w:val="00E42F41"/>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7498E8"/>
  <w15:chartTrackingRefBased/>
  <w15:docId w15:val="{AD7402E7-144B-4F2A-AD36-6E63B75D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customStyle="1" w:styleId="AGENCY">
    <w:name w:val="AGENCY"/>
    <w:basedOn w:val="DefaultParagraphFont"/>
    <w:rPr>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pPr>
      <w:widowControl/>
      <w:suppressLineNumbers/>
    </w:pPr>
  </w:style>
  <w:style w:type="paragraph" w:styleId="BodyTextIndent">
    <w:name w:val="Body Text Indent"/>
    <w:basedOn w:val="Normal"/>
    <w:pPr>
      <w:widowControl/>
      <w:tabs>
        <w:tab w:val="left" w:pos="0"/>
        <w:tab w:val="left" w:pos="720"/>
      </w:tabs>
      <w:ind w:firstLine="720"/>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Header">
    <w:name w:val="header"/>
    <w:basedOn w:val="Normal"/>
  </w:style>
  <w:style w:type="character" w:customStyle="1" w:styleId="INTRO">
    <w:name w:val="INTRO"/>
    <w:basedOn w:val="DefaultParagraphFont"/>
    <w:rPr>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style>
  <w:style w:type="character" w:customStyle="1" w:styleId="O">
    <w:name w:val="O"/>
    <w:basedOn w:val="DefaultParagraphFont"/>
    <w:rPr>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color w:val="800080"/>
      <w:u w:val="single"/>
    </w:rPr>
  </w:style>
  <w:style w:type="character" w:customStyle="1" w:styleId="SNUM">
    <w:name w:val="SNUM"/>
    <w:basedOn w:val="DefaultParagraphFont"/>
    <w:rPr>
      <w:color w:val="008000"/>
    </w:rPr>
  </w:style>
  <w:style w:type="character" w:customStyle="1" w:styleId="SPONSORS">
    <w:name w:val="SPONSORS"/>
  </w:style>
  <w:style w:type="character" w:customStyle="1" w:styleId="TITLE">
    <w:name w:val="TITLE"/>
    <w:basedOn w:val="DefaultParagraphFont"/>
    <w:rPr>
      <w:caps/>
      <w:color w:val="0000FF"/>
    </w:rPr>
  </w:style>
  <w:style w:type="character" w:customStyle="1" w:styleId="UP">
    <w:name w:val="UP"/>
    <w:basedOn w:val="DefaultParagraphFont"/>
    <w:rPr>
      <w:caps/>
      <w:noProof w:val="0"/>
      <w:color w:val="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at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Template>
  <TotalTime>0</TotalTime>
  <Pages>1</Pages>
  <Words>527</Words>
  <Characters>2798</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33-2202; Definitions</dc:title>
  <dc:subject>Definitions</dc:subject>
  <dc:creator>Arizona Legislative Council</dc:creator>
  <cp:keywords/>
  <dc:description>END_STATUTE</dc:description>
  <cp:lastModifiedBy>dbupdate</cp:lastModifiedBy>
  <cp:revision>2</cp:revision>
  <cp:lastPrinted>2005-07-18T18:10:00Z</cp:lastPrinted>
  <dcterms:created xsi:type="dcterms:W3CDTF">2023-09-14T23:12:00Z</dcterms:created>
  <dcterms:modified xsi:type="dcterms:W3CDTF">2023-09-14T23:12:00Z</dcterms:modified>
</cp:coreProperties>
</file>